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2C" w:rsidRPr="00B04965" w:rsidRDefault="0061142C" w:rsidP="0061142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04965">
        <w:rPr>
          <w:rFonts w:ascii="Times New Roman" w:hAnsi="Times New Roman"/>
          <w:b/>
          <w:bCs/>
          <w:sz w:val="24"/>
          <w:szCs w:val="24"/>
        </w:rPr>
        <w:t>ПОЛОЖЕНИЕ О РАЙОННОМ ХОРЕОГРАФИЧЕСКОМ КОНКУРСЕ</w:t>
      </w:r>
      <w:r>
        <w:rPr>
          <w:rFonts w:ascii="Times New Roman" w:hAnsi="Times New Roman"/>
          <w:b/>
          <w:bCs/>
          <w:sz w:val="24"/>
          <w:szCs w:val="24"/>
        </w:rPr>
        <w:t xml:space="preserve"> «ДЕНЬ </w:t>
      </w:r>
      <w:r w:rsidRPr="00B04965">
        <w:rPr>
          <w:rFonts w:ascii="Times New Roman" w:hAnsi="Times New Roman"/>
          <w:b/>
          <w:bCs/>
          <w:sz w:val="24"/>
          <w:szCs w:val="24"/>
        </w:rPr>
        <w:t>ТАНЦА» ДЛЯ ДЕТЕЙ СТАРШЕГО ДОШКОЛЬНОГО ВОЗРАСТА ДОШКОЛЬНЫХ ОБРАЗОВАТЕЛЬНЫХ УЧРЕЖДЕНИЙ КИРОВСКОГО РАЙОНА САНКТ-ПЕТЕРБУРГА</w:t>
      </w:r>
    </w:p>
    <w:p w:rsidR="0061142C" w:rsidRPr="00B04965" w:rsidRDefault="0061142C" w:rsidP="0061142C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  <w:r w:rsidRPr="00B04965">
        <w:rPr>
          <w:rFonts w:ascii="Times New Roman" w:hAnsi="Times New Roman"/>
          <w:b/>
          <w:bCs/>
          <w:sz w:val="21"/>
          <w:szCs w:val="21"/>
        </w:rPr>
        <w:t>1. Общие положения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1.1 Настоящее положение о проведении районного хореографического конкурса «День танца» для детей старшего дошкольного возраста дошкольных образовательных учреждений Кировского района Санкт-Петербурга (далее - Конкурс) определяет порядок организации и проведения конкурса, порядок участия в конкурсе и порядок определения победителей.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1.2 Организаторами Конкурса являются 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 - методический Центр» Кировского района и Государственное бюджетное дошкольное образовательное учреждение детский сад № 24 общеразвивающего вида с приоритетным осуществлением деятельности по познавательно-речевому и художественно-эстетическому развитию детей Кировского района Санкт-Петербурга.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1.3 Руководство Конкурсом осуществляется оргкомитетом Конкурса.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  <w:r w:rsidRPr="00B04965">
        <w:rPr>
          <w:rFonts w:ascii="Times New Roman" w:hAnsi="Times New Roman"/>
          <w:b/>
          <w:bCs/>
          <w:sz w:val="21"/>
          <w:szCs w:val="21"/>
        </w:rPr>
        <w:t>2. Цель и задачи Конкурса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2.1 Целью проведения конкурса является пропаганда, поддержка и популяризация хореографического творчества детей среди воспитанников ДОУ.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Задачи конкурса: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-выявление ярких, творческих коллективов среди воспитанников дошкольных образовательных учреждений и формирование эстетического вкуса у исполнителей и зрителей;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-оказание методической и консультативной помощи педагогам в области хореографии;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- обмен педагогическим опытом.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  <w:r w:rsidRPr="00B04965">
        <w:rPr>
          <w:rFonts w:ascii="Times New Roman" w:hAnsi="Times New Roman"/>
          <w:b/>
          <w:bCs/>
          <w:sz w:val="21"/>
          <w:szCs w:val="21"/>
        </w:rPr>
        <w:t>3. Сроки проведения Конкурса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441BAE">
        <w:rPr>
          <w:rFonts w:ascii="Times New Roman" w:hAnsi="Times New Roman"/>
          <w:sz w:val="21"/>
          <w:szCs w:val="21"/>
        </w:rPr>
        <w:t>Конкурс проводится с 21 марта по 15 апреля 2022</w:t>
      </w:r>
      <w:r w:rsidRPr="00B04965">
        <w:rPr>
          <w:rFonts w:ascii="Times New Roman" w:hAnsi="Times New Roman"/>
          <w:sz w:val="21"/>
          <w:szCs w:val="21"/>
        </w:rPr>
        <w:t xml:space="preserve"> г.</w:t>
      </w:r>
      <w:r>
        <w:rPr>
          <w:rFonts w:ascii="Times New Roman" w:hAnsi="Times New Roman"/>
          <w:sz w:val="21"/>
          <w:szCs w:val="21"/>
        </w:rPr>
        <w:t xml:space="preserve"> В соответствии с эпидемиологической обстановкой    конкурс может проходить в дистанционном формате </w:t>
      </w:r>
      <w:r w:rsidRPr="00B04965">
        <w:rPr>
          <w:rFonts w:ascii="Times New Roman" w:hAnsi="Times New Roman"/>
          <w:sz w:val="21"/>
          <w:szCs w:val="21"/>
        </w:rPr>
        <w:t>(видеоролик творческого выступления).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  <w:r w:rsidRPr="00B04965">
        <w:rPr>
          <w:rFonts w:ascii="Times New Roman" w:hAnsi="Times New Roman"/>
          <w:b/>
          <w:bCs/>
          <w:sz w:val="21"/>
          <w:szCs w:val="21"/>
        </w:rPr>
        <w:t>4. Участники Конкурса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 xml:space="preserve">4.1 В Конкурсе принимают участие воспитанники дошкольных образовательных учреждений Кировского района Санкт-Петербурга старшего дошкольного возраста от 5 до 7 лет. 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4.2 Каждое учреждение может подать только одну заявку в каждой номинации.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4.3 Номинации Конкурса</w:t>
      </w:r>
    </w:p>
    <w:p w:rsidR="0061142C" w:rsidRPr="00B04965" w:rsidRDefault="0061142C" w:rsidP="0061142C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«Русский народный танец»</w:t>
      </w:r>
    </w:p>
    <w:p w:rsidR="0061142C" w:rsidRPr="00B04965" w:rsidRDefault="0061142C" w:rsidP="0061142C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«Эстрадный танец»</w:t>
      </w:r>
    </w:p>
    <w:p w:rsidR="0061142C" w:rsidRPr="00B04965" w:rsidRDefault="0061142C" w:rsidP="0061142C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«Танцы народов мира»</w:t>
      </w:r>
    </w:p>
    <w:p w:rsidR="0061142C" w:rsidRPr="00B04965" w:rsidRDefault="0061142C" w:rsidP="0061142C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«Патриотический танец»</w:t>
      </w:r>
    </w:p>
    <w:p w:rsidR="0061142C" w:rsidRPr="00B04965" w:rsidRDefault="0061142C" w:rsidP="0061142C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«Эксперимент»</w:t>
      </w:r>
    </w:p>
    <w:p w:rsidR="0061142C" w:rsidRPr="00B04965" w:rsidRDefault="0061142C" w:rsidP="0061142C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 xml:space="preserve"> «Танцуют все» (номинация для воспитанников с ОВЗ). Может быть представлен танец из любой номинации.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  <w:r w:rsidRPr="00B04965">
        <w:rPr>
          <w:rFonts w:ascii="Times New Roman" w:hAnsi="Times New Roman"/>
          <w:b/>
          <w:bCs/>
          <w:sz w:val="21"/>
          <w:szCs w:val="21"/>
        </w:rPr>
        <w:t>5. Требования к творческим выступлениям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5.1 Время выступления – не более 5 минут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5.2 Исполняемый номер должен соответствовать возрасту исполнителей.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5.3 Выбор репертуара – свободный.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 xml:space="preserve">5.4  </w:t>
      </w:r>
      <w:r w:rsidRPr="00441BAE">
        <w:rPr>
          <w:rFonts w:ascii="Times New Roman" w:hAnsi="Times New Roman"/>
          <w:sz w:val="21"/>
          <w:szCs w:val="21"/>
        </w:rPr>
        <w:t xml:space="preserve"> Если конкурс проходит в дистанционном формате с</w:t>
      </w:r>
      <w:r w:rsidRPr="00B04965">
        <w:rPr>
          <w:rFonts w:ascii="Times New Roman" w:hAnsi="Times New Roman"/>
          <w:sz w:val="21"/>
          <w:szCs w:val="21"/>
        </w:rPr>
        <w:t>ъемка видеоролика должна быть выполнена горизонтально, на камеру или на телефон в высоком качестве в формате МР4.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5.5 Съемка может быть осуществлена в любом помещении ДОУ при ярком освещении.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5.6 Участники выступления на видеоролике должны быть в полный рост.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lastRenderedPageBreak/>
        <w:t>5.7 Съемка должна быть выполнена одним дублем и с одного ракурса.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5.8 Звук должен быть четким, без провалов.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  <w:r w:rsidRPr="00B04965">
        <w:rPr>
          <w:rFonts w:ascii="Times New Roman" w:hAnsi="Times New Roman"/>
          <w:b/>
          <w:bCs/>
          <w:sz w:val="21"/>
          <w:szCs w:val="21"/>
        </w:rPr>
        <w:t>6. Условия и порядок участия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 xml:space="preserve">6.1 Подача электронного пакета документов для участия в Конкурсе осуществляется в период   </w:t>
      </w:r>
      <w:r w:rsidRPr="00441BAE">
        <w:rPr>
          <w:rFonts w:ascii="Times New Roman" w:hAnsi="Times New Roman"/>
          <w:sz w:val="21"/>
          <w:szCs w:val="21"/>
        </w:rPr>
        <w:t>с 21 по 25 марта 2022</w:t>
      </w:r>
      <w:r w:rsidRPr="00B04965">
        <w:rPr>
          <w:rFonts w:ascii="Times New Roman" w:hAnsi="Times New Roman"/>
          <w:sz w:val="21"/>
          <w:szCs w:val="21"/>
        </w:rPr>
        <w:t xml:space="preserve"> г. по адресу: d</w:t>
      </w:r>
      <w:proofErr w:type="spellStart"/>
      <w:r w:rsidRPr="00B04965">
        <w:rPr>
          <w:rFonts w:ascii="Times New Roman" w:hAnsi="Times New Roman"/>
          <w:sz w:val="21"/>
          <w:szCs w:val="21"/>
          <w:lang w:val="en-US"/>
        </w:rPr>
        <w:t>anceday</w:t>
      </w:r>
      <w:proofErr w:type="spellEnd"/>
      <w:r w:rsidRPr="00B04965">
        <w:rPr>
          <w:rFonts w:ascii="Times New Roman" w:hAnsi="Times New Roman"/>
          <w:sz w:val="21"/>
          <w:szCs w:val="21"/>
        </w:rPr>
        <w:t>@</w:t>
      </w:r>
      <w:r w:rsidRPr="00B04965">
        <w:rPr>
          <w:rFonts w:ascii="Times New Roman" w:hAnsi="Times New Roman"/>
          <w:sz w:val="21"/>
          <w:szCs w:val="21"/>
          <w:lang w:val="en-US"/>
        </w:rPr>
        <w:t>inbox</w:t>
      </w:r>
      <w:r w:rsidRPr="00B04965">
        <w:rPr>
          <w:rFonts w:ascii="Times New Roman" w:hAnsi="Times New Roman"/>
          <w:sz w:val="21"/>
          <w:szCs w:val="21"/>
        </w:rPr>
        <w:t>.</w:t>
      </w:r>
      <w:proofErr w:type="spellStart"/>
      <w:r w:rsidRPr="00B04965">
        <w:rPr>
          <w:rFonts w:ascii="Times New Roman" w:hAnsi="Times New Roman"/>
          <w:sz w:val="21"/>
          <w:szCs w:val="21"/>
        </w:rPr>
        <w:t>ru</w:t>
      </w:r>
      <w:proofErr w:type="spellEnd"/>
      <w:r w:rsidRPr="00B04965">
        <w:rPr>
          <w:rFonts w:ascii="Times New Roman" w:hAnsi="Times New Roman"/>
          <w:sz w:val="21"/>
          <w:szCs w:val="21"/>
        </w:rPr>
        <w:t>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B04965">
        <w:rPr>
          <w:rFonts w:ascii="Times New Roman" w:hAnsi="Times New Roman"/>
          <w:color w:val="000000"/>
          <w:sz w:val="21"/>
          <w:szCs w:val="21"/>
        </w:rPr>
        <w:t xml:space="preserve">Оргкомитет обрабатывает </w:t>
      </w:r>
      <w:r w:rsidRPr="0006132E">
        <w:rPr>
          <w:rFonts w:ascii="Times New Roman" w:hAnsi="Times New Roman"/>
          <w:color w:val="000000"/>
          <w:sz w:val="21"/>
          <w:szCs w:val="21"/>
        </w:rPr>
        <w:t>и подтверждает заявку</w:t>
      </w:r>
      <w:r w:rsidRPr="00B04965">
        <w:rPr>
          <w:rFonts w:ascii="Times New Roman" w:hAnsi="Times New Roman"/>
          <w:color w:val="000000"/>
          <w:sz w:val="21"/>
          <w:szCs w:val="21"/>
        </w:rPr>
        <w:t xml:space="preserve"> в течение 2-х дней на электронный адрес, указанный в заявке.</w:t>
      </w:r>
      <w:r>
        <w:rPr>
          <w:rFonts w:ascii="Times New Roman" w:hAnsi="Times New Roman"/>
          <w:color w:val="000000"/>
          <w:sz w:val="21"/>
          <w:szCs w:val="21"/>
        </w:rPr>
        <w:t xml:space="preserve"> Если заявка вам не подтверждена обратитесь к организаторам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B04965">
        <w:rPr>
          <w:rFonts w:ascii="Times New Roman" w:hAnsi="Times New Roman"/>
          <w:color w:val="000000"/>
          <w:sz w:val="21"/>
          <w:szCs w:val="21"/>
        </w:rPr>
        <w:t>6.2 Предоставление пакета документов:</w:t>
      </w:r>
      <w:r w:rsidRPr="00B04965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- заявка на участие в Конкурсе с печатью руководителя учреждения, в соответствии с формой, указанной в приложении 1(скан);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- разрешение родителей на видеосъемку и трансляцию на Конкурсе в заочном формате (скан).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 xml:space="preserve">- </w:t>
      </w:r>
      <w:proofErr w:type="gramStart"/>
      <w:r w:rsidRPr="00B04965">
        <w:rPr>
          <w:rFonts w:ascii="Times New Roman" w:hAnsi="Times New Roman"/>
          <w:sz w:val="21"/>
          <w:szCs w:val="21"/>
        </w:rPr>
        <w:t>видеоролик</w:t>
      </w:r>
      <w:proofErr w:type="gramEnd"/>
      <w:r w:rsidRPr="00B04965">
        <w:rPr>
          <w:rFonts w:ascii="Times New Roman" w:hAnsi="Times New Roman"/>
          <w:sz w:val="21"/>
          <w:szCs w:val="21"/>
        </w:rPr>
        <w:t xml:space="preserve"> подписанный по форме (см. п.6.3)</w:t>
      </w:r>
      <w:r w:rsidRPr="00441BAE">
        <w:rPr>
          <w:rFonts w:ascii="Times New Roman" w:hAnsi="Times New Roman"/>
          <w:sz w:val="21"/>
          <w:szCs w:val="21"/>
        </w:rPr>
        <w:t xml:space="preserve"> (для дистанционного формата)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6.3 Видеоролик необходимо подписать по форме: «№ ДОУ/номинация/название номера» (пример, 24/Народный танец/Кадриль)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6.4 Оргкомитет Конкурса вправе использовать материалы заявок в информационно-аналитических материалах конкурса.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 xml:space="preserve">6.5 Экспертиза материалов членами жюри Конкурса проводится </w:t>
      </w:r>
      <w:r w:rsidRPr="00441BAE">
        <w:rPr>
          <w:rFonts w:ascii="Times New Roman" w:hAnsi="Times New Roman"/>
          <w:sz w:val="21"/>
          <w:szCs w:val="21"/>
        </w:rPr>
        <w:t>с 1 по 15 апреля 2022</w:t>
      </w:r>
      <w:r w:rsidRPr="00B04965">
        <w:rPr>
          <w:rFonts w:ascii="Times New Roman" w:hAnsi="Times New Roman"/>
          <w:sz w:val="21"/>
          <w:szCs w:val="21"/>
        </w:rPr>
        <w:t xml:space="preserve"> г.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 xml:space="preserve">6.6 При </w:t>
      </w:r>
      <w:r>
        <w:rPr>
          <w:rFonts w:ascii="Times New Roman" w:hAnsi="Times New Roman"/>
          <w:sz w:val="21"/>
          <w:szCs w:val="21"/>
        </w:rPr>
        <w:t xml:space="preserve">несоблюдении условий подачи материалов ДОУ </w:t>
      </w:r>
      <w:bookmarkStart w:id="0" w:name="_GoBack"/>
      <w:bookmarkEnd w:id="0"/>
      <w:r w:rsidRPr="00B04965">
        <w:rPr>
          <w:rFonts w:ascii="Times New Roman" w:hAnsi="Times New Roman"/>
          <w:sz w:val="21"/>
          <w:szCs w:val="21"/>
        </w:rPr>
        <w:t>могут быть не допущены к участию в Конкурсе.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  <w:r w:rsidRPr="00B04965">
        <w:rPr>
          <w:rFonts w:ascii="Times New Roman" w:hAnsi="Times New Roman"/>
          <w:b/>
          <w:bCs/>
          <w:sz w:val="21"/>
          <w:szCs w:val="21"/>
        </w:rPr>
        <w:t>7. Состав жюри и определение победителей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 xml:space="preserve">7.1 Состав жюри, во главе с председателем, формируется и утверждается оргкомитетом Конкурса. 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7.2 Представители коллективов участников и постановщики номеров в состав жюри не входят.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7.3 Подведение итогов конкурса проходит на заседании Жюри. В каждой номинации Конкурса определяются победитель, лауреат, дипломант путем суммирования оценочных баллов.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 xml:space="preserve">7.4 </w:t>
      </w:r>
      <w:proofErr w:type="gramStart"/>
      <w:r w:rsidRPr="00B04965">
        <w:rPr>
          <w:rFonts w:ascii="Times New Roman" w:hAnsi="Times New Roman"/>
          <w:sz w:val="21"/>
          <w:szCs w:val="21"/>
        </w:rPr>
        <w:t>В</w:t>
      </w:r>
      <w:proofErr w:type="gramEnd"/>
      <w:r w:rsidRPr="00B04965">
        <w:rPr>
          <w:rFonts w:ascii="Times New Roman" w:hAnsi="Times New Roman"/>
          <w:sz w:val="21"/>
          <w:szCs w:val="21"/>
        </w:rPr>
        <w:t xml:space="preserve"> случае подачи менее 5 заявок на одну из номинаций Конкурса, победители и призёры определяются по общему рейтингу полученных результатов Конкурса.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 xml:space="preserve">7.5 </w:t>
      </w:r>
      <w:proofErr w:type="gramStart"/>
      <w:r w:rsidRPr="00B04965">
        <w:rPr>
          <w:rFonts w:ascii="Times New Roman" w:hAnsi="Times New Roman"/>
          <w:sz w:val="21"/>
          <w:szCs w:val="21"/>
        </w:rPr>
        <w:t>В</w:t>
      </w:r>
      <w:proofErr w:type="gramEnd"/>
      <w:r w:rsidRPr="00B04965">
        <w:rPr>
          <w:rFonts w:ascii="Times New Roman" w:hAnsi="Times New Roman"/>
          <w:sz w:val="21"/>
          <w:szCs w:val="21"/>
        </w:rPr>
        <w:t xml:space="preserve"> случае подачи менее 5 заявок на номинацию «Танцуют все» (для воспитанников с ОВЗ) - номинация с Конкурса снимается.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 xml:space="preserve">7.6 По усмотрению жюри отдельные участники Конкурса могут быть отмечены специальными поощрительными дипломами. 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7.7 Жюри оставляет за собой право присуждать не все места.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7.8 Результаты Конкурса являются конфиденциальной информацией и не подлежат разглашению и обсуждению. Решение жюри окончательное и обжалованию не подлежит.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  <w:r w:rsidRPr="00B04965">
        <w:rPr>
          <w:rFonts w:ascii="Times New Roman" w:hAnsi="Times New Roman"/>
          <w:b/>
          <w:bCs/>
          <w:sz w:val="21"/>
          <w:szCs w:val="21"/>
        </w:rPr>
        <w:t>8. Награждение участников и победителей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 xml:space="preserve">8.1 По итогам Конкурса в каждой номинации определяется «Победитель», а также присуждаются звания «Лауреатов I, II, III – степени» и звания «Дипломантов I, II, III – степени». 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8.2 Коллективы, не набравшие необходимое количество баллов, получают сертификат «Участника».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 xml:space="preserve">8.3 Итоги Конкурса будут размещены на официальном сайте ИМЦ Кировского района СПб.  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8.4 Дата и место награждения будут объявлены дополнительно.</w:t>
      </w:r>
    </w:p>
    <w:p w:rsidR="0061142C" w:rsidRPr="00B04965" w:rsidRDefault="0061142C" w:rsidP="0061142C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1"/>
          <w:szCs w:val="21"/>
          <w:lang w:eastAsia="en-US"/>
        </w:rPr>
      </w:pPr>
      <w:r w:rsidRPr="00B04965">
        <w:rPr>
          <w:rFonts w:ascii="Times New Roman" w:hAnsi="Times New Roman"/>
          <w:i/>
          <w:iCs/>
          <w:sz w:val="21"/>
          <w:szCs w:val="21"/>
        </w:rPr>
        <w:t>Приложение 1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1142C" w:rsidRPr="00B04965" w:rsidRDefault="0061142C" w:rsidP="0061142C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B04965">
        <w:rPr>
          <w:rFonts w:ascii="Times New Roman" w:hAnsi="Times New Roman"/>
          <w:b/>
          <w:bCs/>
          <w:sz w:val="21"/>
          <w:szCs w:val="21"/>
        </w:rPr>
        <w:t>Заявка на участие в районном хореографическом конкурсе «День танца»</w:t>
      </w:r>
    </w:p>
    <w:p w:rsidR="0061142C" w:rsidRPr="00B04965" w:rsidRDefault="0061142C" w:rsidP="0061142C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B04965">
        <w:rPr>
          <w:rFonts w:ascii="Times New Roman" w:hAnsi="Times New Roman"/>
          <w:b/>
          <w:bCs/>
          <w:sz w:val="21"/>
          <w:szCs w:val="21"/>
        </w:rPr>
        <w:t>для детей старшего дошкольного возраста дошкольных образовательных учреждений Кировского района Санкт-Петербурга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979"/>
      </w:tblGrid>
      <w:tr w:rsidR="0061142C" w:rsidRPr="00B04965" w:rsidTr="00C66F2C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Образовательное учреждение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1142C" w:rsidRPr="00B04965" w:rsidTr="00C66F2C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Название коллектива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1142C" w:rsidRPr="00B04965" w:rsidTr="00C66F2C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Ф.И.О. руководителя ДОО (полностью), контактный телефон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1142C" w:rsidRPr="00B04965" w:rsidTr="00C66F2C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Возраст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1142C" w:rsidRPr="00B04965" w:rsidTr="00C66F2C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Номинация, в которой выступает коллектив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1142C" w:rsidRPr="00B04965" w:rsidTr="00C66F2C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>Название номера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1142C" w:rsidRPr="00B04965" w:rsidTr="00C66F2C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Постановщик танца (Ф.И.О – полностью), контактный телефон, </w:t>
            </w:r>
          </w:p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авторство (если есть)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1142C" w:rsidRPr="00B04965" w:rsidTr="00C66F2C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Количество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1142C" w:rsidRPr="00B04965" w:rsidTr="00C66F2C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Ф.И.О. исполнителей сольных партий (если есть)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1142C" w:rsidRPr="00B04965" w:rsidTr="00C66F2C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Хронометраж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1142C" w:rsidRPr="00B04965" w:rsidTr="00C66F2C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</w:tbl>
    <w:p w:rsidR="0061142C" w:rsidRPr="00B04965" w:rsidRDefault="0061142C" w:rsidP="0061142C">
      <w:pPr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Специалист, подготовивший заявку ______________________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1142C" w:rsidRPr="00B04965" w:rsidRDefault="0061142C" w:rsidP="0061142C">
      <w:pPr>
        <w:spacing w:after="0"/>
        <w:jc w:val="right"/>
        <w:rPr>
          <w:rFonts w:ascii="Times New Roman" w:hAnsi="Times New Roman"/>
          <w:i/>
          <w:sz w:val="21"/>
          <w:szCs w:val="21"/>
        </w:rPr>
      </w:pPr>
      <w:r w:rsidRPr="00B04965">
        <w:rPr>
          <w:rFonts w:ascii="Times New Roman" w:hAnsi="Times New Roman"/>
          <w:i/>
          <w:sz w:val="21"/>
          <w:szCs w:val="21"/>
        </w:rPr>
        <w:t>Приложение 2</w:t>
      </w:r>
    </w:p>
    <w:p w:rsidR="0061142C" w:rsidRPr="00B04965" w:rsidRDefault="0061142C" w:rsidP="0061142C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B04965">
        <w:rPr>
          <w:rFonts w:ascii="Times New Roman" w:hAnsi="Times New Roman"/>
          <w:b/>
          <w:sz w:val="21"/>
          <w:szCs w:val="21"/>
        </w:rPr>
        <w:t>Экспертный лист оценки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____________________________________________________________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номинация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__________________________________________________________________________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название номера, № ДОУ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_______________________________________________________________________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ФИО эксперта</w:t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1142C" w:rsidRPr="00B04965" w:rsidTr="00C66F2C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Критерии оценки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Максимальное количество баллов 0-5 баллов</w:t>
            </w:r>
          </w:p>
        </w:tc>
      </w:tr>
      <w:tr w:rsidR="0061142C" w:rsidRPr="00B04965" w:rsidTr="00C66F2C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оригинальность замысла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драматургия постановки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исполнительское мастерство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соответствие репертуара и сценического образа возрастным особенностям участников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оригинальность музыкального сопровождения и сценического костюма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артистизм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раскрытие художественного образа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композиционное решение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индивидуальность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зрелищность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 w:rsidRPr="00B04965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дополнительный балл (указать за что)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C" w:rsidRPr="00B04965" w:rsidRDefault="0061142C" w:rsidP="00C66F2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</w:tbl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ab/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ИТОГО</w:t>
      </w:r>
      <w:r w:rsidRPr="00B04965">
        <w:rPr>
          <w:rFonts w:ascii="Times New Roman" w:hAnsi="Times New Roman"/>
          <w:sz w:val="21"/>
          <w:szCs w:val="21"/>
        </w:rPr>
        <w:tab/>
      </w:r>
    </w:p>
    <w:p w:rsidR="0061142C" w:rsidRPr="00B04965" w:rsidRDefault="0061142C" w:rsidP="0061142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04965">
        <w:rPr>
          <w:rFonts w:ascii="Times New Roman" w:hAnsi="Times New Roman"/>
          <w:sz w:val="21"/>
          <w:szCs w:val="21"/>
        </w:rPr>
        <w:t>Подпись эксперта_________________________________________________________</w:t>
      </w:r>
    </w:p>
    <w:p w:rsidR="0061142C" w:rsidRPr="00B04965" w:rsidRDefault="0061142C" w:rsidP="0061142C">
      <w:pPr>
        <w:spacing w:after="160" w:line="256" w:lineRule="auto"/>
        <w:rPr>
          <w:rFonts w:eastAsia="Calibri"/>
          <w:lang w:eastAsia="en-US"/>
        </w:rPr>
      </w:pPr>
    </w:p>
    <w:p w:rsidR="0061142C" w:rsidRPr="00C71145" w:rsidRDefault="0061142C" w:rsidP="0061142C">
      <w:pPr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highlight w:val="yellow"/>
        </w:rPr>
      </w:pPr>
    </w:p>
    <w:p w:rsidR="00F12B75" w:rsidRDefault="00F12B75"/>
    <w:sectPr w:rsidR="00F12B75" w:rsidSect="009029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936E5"/>
    <w:multiLevelType w:val="hybridMultilevel"/>
    <w:tmpl w:val="7E78491A"/>
    <w:lvl w:ilvl="0" w:tplc="7922B4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2C"/>
    <w:rsid w:val="0061142C"/>
    <w:rsid w:val="00F1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7D21"/>
  <w15:chartTrackingRefBased/>
  <w15:docId w15:val="{8DE3BBD9-5918-4FFF-9D99-22D2820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4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1019</Words>
  <Characters>5814</Characters>
  <Application>Microsoft Office Word</Application>
  <DocSecurity>0</DocSecurity>
  <Lines>48</Lines>
  <Paragraphs>13</Paragraphs>
  <ScaleCrop>false</ScaleCrop>
  <Company>Microsoft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2022-03-09T07:58:00Z</dcterms:created>
  <dcterms:modified xsi:type="dcterms:W3CDTF">2022-03-09T08:01:00Z</dcterms:modified>
</cp:coreProperties>
</file>