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2A" w:rsidRPr="005B4E76" w:rsidRDefault="00346D2A" w:rsidP="005B4E76">
      <w:pPr>
        <w:jc w:val="center"/>
        <w:rPr>
          <w:b/>
          <w:sz w:val="36"/>
          <w:szCs w:val="36"/>
        </w:rPr>
      </w:pPr>
      <w:r w:rsidRPr="00346D2A">
        <w:rPr>
          <w:b/>
          <w:sz w:val="36"/>
          <w:szCs w:val="36"/>
        </w:rPr>
        <w:t>АЛГОР</w:t>
      </w:r>
      <w:r>
        <w:rPr>
          <w:b/>
          <w:sz w:val="36"/>
          <w:szCs w:val="36"/>
        </w:rPr>
        <w:t>И</w:t>
      </w:r>
      <w:r w:rsidR="00910E0E">
        <w:rPr>
          <w:b/>
          <w:sz w:val="36"/>
          <w:szCs w:val="36"/>
        </w:rPr>
        <w:t>ТМ ДЕЙСТВИЙ ДОО ПО РАЗРАБОТКЕ,</w:t>
      </w:r>
      <w:r w:rsidRPr="00346D2A">
        <w:rPr>
          <w:b/>
          <w:sz w:val="36"/>
          <w:szCs w:val="36"/>
        </w:rPr>
        <w:t xml:space="preserve"> </w:t>
      </w:r>
      <w:proofErr w:type="gramStart"/>
      <w:r w:rsidRPr="00346D2A">
        <w:rPr>
          <w:b/>
          <w:sz w:val="36"/>
          <w:szCs w:val="36"/>
        </w:rPr>
        <w:t>ВНЕДРЕНИЮ</w:t>
      </w:r>
      <w:r w:rsidR="00910E0E">
        <w:rPr>
          <w:b/>
          <w:sz w:val="36"/>
          <w:szCs w:val="36"/>
        </w:rPr>
        <w:t xml:space="preserve">  И</w:t>
      </w:r>
      <w:proofErr w:type="gramEnd"/>
      <w:r w:rsidR="00910E0E">
        <w:rPr>
          <w:b/>
          <w:sz w:val="36"/>
          <w:szCs w:val="36"/>
        </w:rPr>
        <w:t xml:space="preserve"> ДЕЯТЕЛЬНОСТИ </w:t>
      </w:r>
      <w:r w:rsidRPr="00346D2A">
        <w:rPr>
          <w:b/>
          <w:sz w:val="36"/>
          <w:szCs w:val="36"/>
        </w:rPr>
        <w:t xml:space="preserve"> СИСТЕМЫ НАСТАВНИЧЕСТВА</w:t>
      </w:r>
    </w:p>
    <w:p w:rsidR="00346D2A" w:rsidRDefault="00910E0E" w:rsidP="00346D2A">
      <w:r w:rsidRPr="00346D2A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1459865</wp:posOffset>
            </wp:positionV>
            <wp:extent cx="2533650" cy="1424940"/>
            <wp:effectExtent l="0" t="0" r="0" b="3810"/>
            <wp:wrapSquare wrapText="bothSides"/>
            <wp:docPr id="4" name="Рисунок 4" descr="https://kuschenko-ds7lmr.edumsko.ru/uploads/31600/31577/section/586710/.thumbs/moi_vystupleniy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schenko-ds7lmr.edumsko.ru/uploads/31600/31577/section/586710/.thumbs/moi_vystupleniy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286D2" wp14:editId="41BACF33">
                <wp:simplePos x="0" y="0"/>
                <wp:positionH relativeFrom="column">
                  <wp:align>right</wp:align>
                </wp:positionH>
                <wp:positionV relativeFrom="paragraph">
                  <wp:posOffset>313055</wp:posOffset>
                </wp:positionV>
                <wp:extent cx="2828925" cy="1143000"/>
                <wp:effectExtent l="0" t="0" r="0" b="0"/>
                <wp:wrapThrough wrapText="bothSides">
                  <wp:wrapPolygon edited="0">
                    <wp:start x="291" y="0"/>
                    <wp:lineTo x="291" y="21240"/>
                    <wp:lineTo x="21091" y="21240"/>
                    <wp:lineTo x="21091" y="0"/>
                    <wp:lineTo x="291" y="0"/>
                  </wp:wrapPolygon>
                </wp:wrapThrough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0E0E" w:rsidRDefault="00910E0E" w:rsidP="00346D2A">
                            <w:pPr>
                              <w:tabs>
                                <w:tab w:val="left" w:pos="3465"/>
                              </w:tabs>
                              <w:jc w:val="center"/>
                              <w:rPr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6D2A" w:rsidRPr="00835759" w:rsidRDefault="00835759" w:rsidP="00346D2A">
                            <w:pPr>
                              <w:tabs>
                                <w:tab w:val="left" w:pos="3465"/>
                              </w:tabs>
                              <w:jc w:val="center"/>
                              <w:rPr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286D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1.55pt;margin-top:24.65pt;width:222.75pt;height:90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" filled="f" stroked="f">
                <v:textbox>
                  <w:txbxContent>
                    <w:p w:rsidR="00910E0E" w:rsidRDefault="00910E0E" w:rsidP="00346D2A">
                      <w:pPr>
                        <w:tabs>
                          <w:tab w:val="left" w:pos="3465"/>
                        </w:tabs>
                        <w:jc w:val="center"/>
                        <w:rPr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6D2A" w:rsidRPr="00835759" w:rsidRDefault="00835759" w:rsidP="00346D2A">
                      <w:pPr>
                        <w:tabs>
                          <w:tab w:val="left" w:pos="3465"/>
                        </w:tabs>
                        <w:jc w:val="center"/>
                        <w:rPr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Методическая служба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35759" w:rsidRDefault="00835759" w:rsidP="00346D2A"/>
    <w:p w:rsidR="00835759" w:rsidRDefault="00835759" w:rsidP="00346D2A"/>
    <w:p w:rsidR="00835759" w:rsidRDefault="00835759" w:rsidP="00346D2A"/>
    <w:p w:rsidR="00910E0E" w:rsidRDefault="00910E0E" w:rsidP="00346D2A"/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Изучение методических рекомендаций для ОО по реализации системы целевой модели наставничества педагогических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работников  и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 иных нормативных документов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(постоянно)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Создание рабочей группы, определение ресурсов для создания базы наставников и наставляемых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Разработка Положения о системе наставничества педагогических работников ДОО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D2A" w:rsidRPr="00910E0E" w:rsidRDefault="00CA5E4B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или корректировка дорожной карт</w:t>
      </w:r>
      <w:r w:rsidR="005B4E76" w:rsidRPr="00910E0E">
        <w:rPr>
          <w:rFonts w:ascii="Times New Roman" w:hAnsi="Times New Roman" w:cs="Times New Roman"/>
          <w:sz w:val="24"/>
          <w:szCs w:val="24"/>
        </w:rPr>
        <w:t>ы по реализации Положения о сист</w:t>
      </w:r>
      <w:r w:rsidR="00346D2A" w:rsidRPr="00910E0E">
        <w:rPr>
          <w:rFonts w:ascii="Times New Roman" w:hAnsi="Times New Roman" w:cs="Times New Roman"/>
          <w:sz w:val="24"/>
          <w:szCs w:val="24"/>
        </w:rPr>
        <w:t>еме наста</w:t>
      </w:r>
      <w:r w:rsidR="005B4E76" w:rsidRPr="00910E0E">
        <w:rPr>
          <w:rFonts w:ascii="Times New Roman" w:hAnsi="Times New Roman" w:cs="Times New Roman"/>
          <w:sz w:val="24"/>
          <w:szCs w:val="24"/>
        </w:rPr>
        <w:t>в</w:t>
      </w:r>
      <w:r w:rsidR="00346D2A" w:rsidRPr="00910E0E">
        <w:rPr>
          <w:rFonts w:ascii="Times New Roman" w:hAnsi="Times New Roman" w:cs="Times New Roman"/>
          <w:sz w:val="24"/>
          <w:szCs w:val="24"/>
        </w:rPr>
        <w:t>ничества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рубрики  «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Наставничество» на сайте ДОО. Рубрика должна быть рабочей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( размещаются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 нормативные,  методические </w:t>
      </w:r>
      <w:proofErr w:type="spellStart"/>
      <w:r w:rsidRPr="00910E0E">
        <w:rPr>
          <w:rFonts w:ascii="Times New Roman" w:hAnsi="Times New Roman" w:cs="Times New Roman"/>
          <w:sz w:val="24"/>
          <w:szCs w:val="24"/>
        </w:rPr>
        <w:t>материалы,новости</w:t>
      </w:r>
      <w:proofErr w:type="spellEnd"/>
      <w:r w:rsidRPr="00910E0E">
        <w:rPr>
          <w:rFonts w:ascii="Times New Roman" w:hAnsi="Times New Roman" w:cs="Times New Roman"/>
          <w:sz w:val="24"/>
          <w:szCs w:val="24"/>
        </w:rPr>
        <w:t>, наработанные материалы)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(постоянно)</w:t>
      </w:r>
    </w:p>
    <w:p w:rsidR="00346D2A" w:rsidRPr="00910E0E" w:rsidRDefault="00835759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346D2A" w:rsidRPr="00910E0E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наставничества в зависимости от имеющихся в ДОО наставнических отношений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Консультативная и методическая поддержка наставников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(постоянно)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 Мониторинг и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представление  результатов</w:t>
      </w:r>
      <w:proofErr w:type="gramEnd"/>
      <w:r w:rsidR="005B4E76" w:rsidRPr="00910E0E">
        <w:rPr>
          <w:rFonts w:ascii="Times New Roman" w:hAnsi="Times New Roman" w:cs="Times New Roman"/>
          <w:sz w:val="24"/>
          <w:szCs w:val="24"/>
        </w:rPr>
        <w:t xml:space="preserve"> ( мониторинговые исследования</w:t>
      </w:r>
      <w:r w:rsidRPr="00910E0E">
        <w:rPr>
          <w:rFonts w:ascii="Times New Roman" w:hAnsi="Times New Roman" w:cs="Times New Roman"/>
          <w:sz w:val="24"/>
          <w:szCs w:val="24"/>
        </w:rPr>
        <w:t xml:space="preserve"> по данному </w:t>
      </w:r>
      <w:r w:rsidR="005B4E76" w:rsidRPr="00910E0E">
        <w:rPr>
          <w:rFonts w:ascii="Times New Roman" w:hAnsi="Times New Roman" w:cs="Times New Roman"/>
          <w:sz w:val="24"/>
          <w:szCs w:val="24"/>
        </w:rPr>
        <w:t>направлению должна быть включены</w:t>
      </w:r>
      <w:r w:rsidRPr="00910E0E">
        <w:rPr>
          <w:rFonts w:ascii="Times New Roman" w:hAnsi="Times New Roman" w:cs="Times New Roman"/>
          <w:sz w:val="24"/>
          <w:szCs w:val="24"/>
        </w:rPr>
        <w:t xml:space="preserve"> в ВСОКО</w:t>
      </w:r>
      <w:r w:rsidR="005B4E76" w:rsidRPr="00910E0E">
        <w:rPr>
          <w:rFonts w:ascii="Times New Roman" w:hAnsi="Times New Roman" w:cs="Times New Roman"/>
          <w:sz w:val="24"/>
          <w:szCs w:val="24"/>
        </w:rPr>
        <w:t>)</w:t>
      </w:r>
      <w:r w:rsidR="00CA5E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0273" w:rsidRPr="00910E0E">
        <w:rPr>
          <w:rFonts w:ascii="Times New Roman" w:hAnsi="Times New Roman" w:cs="Times New Roman"/>
          <w:sz w:val="24"/>
          <w:szCs w:val="24"/>
        </w:rPr>
        <w:t>(ежегодно)</w:t>
      </w:r>
    </w:p>
    <w:p w:rsidR="00346D2A" w:rsidRPr="00910E0E" w:rsidRDefault="00346D2A" w:rsidP="00346D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Аналитическая справка по результатам деятельности системы наставничества в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ДОУ  и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 эффективности данной работы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(ежегодно)</w:t>
      </w:r>
    </w:p>
    <w:p w:rsidR="00FF0273" w:rsidRDefault="00FF0273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Default="00910E0E" w:rsidP="00346D2A">
      <w:pPr>
        <w:rPr>
          <w:b/>
          <w:sz w:val="24"/>
          <w:szCs w:val="24"/>
        </w:rPr>
      </w:pPr>
    </w:p>
    <w:p w:rsidR="00910E0E" w:rsidRPr="00910E0E" w:rsidRDefault="00910E0E" w:rsidP="00346D2A">
      <w:pPr>
        <w:rPr>
          <w:b/>
          <w:sz w:val="24"/>
          <w:szCs w:val="24"/>
        </w:rPr>
      </w:pPr>
    </w:p>
    <w:p w:rsidR="00346D2A" w:rsidRDefault="00346D2A" w:rsidP="00346D2A">
      <w:pPr>
        <w:rPr>
          <w:b/>
          <w:sz w:val="36"/>
          <w:szCs w:val="36"/>
        </w:rPr>
      </w:pPr>
      <w:r w:rsidRPr="00346D2A">
        <w:rPr>
          <w:b/>
          <w:sz w:val="36"/>
          <w:szCs w:val="36"/>
        </w:rPr>
        <w:lastRenderedPageBreak/>
        <w:t>АЛГОР</w:t>
      </w:r>
      <w:r>
        <w:rPr>
          <w:b/>
          <w:sz w:val="36"/>
          <w:szCs w:val="36"/>
        </w:rPr>
        <w:t>И</w:t>
      </w:r>
      <w:r w:rsidR="00910E0E">
        <w:rPr>
          <w:b/>
          <w:sz w:val="36"/>
          <w:szCs w:val="36"/>
        </w:rPr>
        <w:t>ТМ ДЕЙСТВИЙ ДОО ПО РАЗРАБОТКЕ,</w:t>
      </w:r>
      <w:r w:rsidRPr="00346D2A">
        <w:rPr>
          <w:b/>
          <w:sz w:val="36"/>
          <w:szCs w:val="36"/>
        </w:rPr>
        <w:t xml:space="preserve"> ВНЕДРЕНИЮ </w:t>
      </w:r>
      <w:r w:rsidR="00910E0E">
        <w:rPr>
          <w:b/>
          <w:sz w:val="36"/>
          <w:szCs w:val="36"/>
        </w:rPr>
        <w:t xml:space="preserve">И ДЕЯТЕЛЬНОСТИ </w:t>
      </w:r>
      <w:r w:rsidRPr="00346D2A">
        <w:rPr>
          <w:b/>
          <w:sz w:val="36"/>
          <w:szCs w:val="36"/>
        </w:rPr>
        <w:t>СИСТЕМЫ НАСТАВНИЧЕСТВА</w:t>
      </w:r>
    </w:p>
    <w:p w:rsidR="005B4E76" w:rsidRPr="00835759" w:rsidRDefault="005B4E76" w:rsidP="00346D2A">
      <w:pPr>
        <w:rPr>
          <w:color w:val="FF0000"/>
          <w:sz w:val="36"/>
          <w:szCs w:val="36"/>
        </w:rPr>
      </w:pPr>
      <w:r w:rsidRPr="00835759">
        <w:rPr>
          <w:color w:val="FF0000"/>
          <w:sz w:val="36"/>
          <w:szCs w:val="36"/>
        </w:rPr>
        <w:t>Руководитель ДОО</w:t>
      </w:r>
    </w:p>
    <w:p w:rsidR="00346D2A" w:rsidRDefault="00346D2A" w:rsidP="00346D2A">
      <w:pPr>
        <w:tabs>
          <w:tab w:val="left" w:pos="1260"/>
        </w:tabs>
      </w:pPr>
    </w:p>
    <w:p w:rsidR="005B4E76" w:rsidRDefault="005B4E76" w:rsidP="005B4E76">
      <w:pPr>
        <w:tabs>
          <w:tab w:val="left" w:pos="2745"/>
        </w:tabs>
      </w:pPr>
    </w:p>
    <w:p w:rsidR="005B4E76" w:rsidRDefault="00835759" w:rsidP="005B4E76">
      <w:pPr>
        <w:tabs>
          <w:tab w:val="left" w:pos="2745"/>
        </w:tabs>
      </w:pPr>
      <w:r w:rsidRPr="00346D2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5450A98" wp14:editId="04B43B58">
            <wp:simplePos x="0" y="0"/>
            <wp:positionH relativeFrom="margin">
              <wp:posOffset>219075</wp:posOffset>
            </wp:positionH>
            <wp:positionV relativeFrom="paragraph">
              <wp:posOffset>184150</wp:posOffset>
            </wp:positionV>
            <wp:extent cx="2324100" cy="1638300"/>
            <wp:effectExtent l="0" t="0" r="0" b="0"/>
            <wp:wrapSquare wrapText="bothSides"/>
            <wp:docPr id="6" name="Рисунок 6" descr="https://sun1-26.userapi.com/s/v1/if2/6498wplvyGU2LuXpJC9SrF21i1DyEcbgZF944ZjqKebef83giKLeoIi7LBOoAc613afR4UvkutJR_RJAIlvhNq5-.jpg?size=607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-26.userapi.com/s/v1/if2/6498wplvyGU2LuXpJC9SrF21i1DyEcbgZF944ZjqKebef83giKLeoIi7LBOoAc613afR4UvkutJR_RJAIlvhNq5-.jpg?size=607x1080&amp;quality=9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1" r="1745" b="29161"/>
                    <a:stretch/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4E76" w:rsidRDefault="005B4E76" w:rsidP="005B4E76">
      <w:pPr>
        <w:tabs>
          <w:tab w:val="left" w:pos="2745"/>
        </w:tabs>
      </w:pPr>
    </w:p>
    <w:p w:rsidR="005B4E76" w:rsidRDefault="005B4E76" w:rsidP="005B4E76">
      <w:pPr>
        <w:tabs>
          <w:tab w:val="left" w:pos="2745"/>
        </w:tabs>
      </w:pPr>
    </w:p>
    <w:p w:rsidR="005B4E76" w:rsidRDefault="005B4E76" w:rsidP="005B4E76">
      <w:pPr>
        <w:tabs>
          <w:tab w:val="left" w:pos="27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B56BE" wp14:editId="310B8014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828800" cy="2247900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4E76" w:rsidRDefault="005B4E76" w:rsidP="00346D2A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B4E76" w:rsidRDefault="005B4E76" w:rsidP="00346D2A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46D2A" w:rsidRDefault="00346D2A" w:rsidP="00346D2A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B4E76" w:rsidRDefault="005B4E76" w:rsidP="00346D2A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B4E76" w:rsidRPr="005B4E76" w:rsidRDefault="005B4E76" w:rsidP="00346D2A">
                            <w:pPr>
                              <w:tabs>
                                <w:tab w:val="left" w:pos="1260"/>
                              </w:tabs>
                              <w:jc w:val="center"/>
                              <w:rPr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B56BE" id="Надпись 7" o:spid="_x0000_s1027" type="#_x0000_t202" style="position:absolute;margin-left:0;margin-top:26.7pt;width:2in;height:177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" filled="f" stroked="f">
                <v:fill o:detectmouseclick="t"/>
                <v:textbox>
                  <w:txbxContent>
                    <w:p w:rsidR="005B4E76" w:rsidRDefault="005B4E76" w:rsidP="00346D2A">
                      <w:pPr>
                        <w:tabs>
                          <w:tab w:val="left" w:pos="1260"/>
                        </w:tabs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B4E76" w:rsidRDefault="005B4E76" w:rsidP="00346D2A">
                      <w:pPr>
                        <w:tabs>
                          <w:tab w:val="left" w:pos="1260"/>
                        </w:tabs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46D2A" w:rsidRDefault="00346D2A" w:rsidP="00346D2A">
                      <w:pPr>
                        <w:tabs>
                          <w:tab w:val="left" w:pos="1260"/>
                        </w:tabs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B4E76" w:rsidRDefault="005B4E76" w:rsidP="00346D2A">
                      <w:pPr>
                        <w:tabs>
                          <w:tab w:val="left" w:pos="1260"/>
                        </w:tabs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B4E76" w:rsidRPr="005B4E76" w:rsidRDefault="005B4E76" w:rsidP="00346D2A">
                      <w:pPr>
                        <w:tabs>
                          <w:tab w:val="left" w:pos="1260"/>
                        </w:tabs>
                        <w:jc w:val="center"/>
                        <w:rPr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4E76" w:rsidRDefault="005B4E76" w:rsidP="005B4E76">
      <w:pPr>
        <w:tabs>
          <w:tab w:val="left" w:pos="2745"/>
        </w:tabs>
      </w:pPr>
    </w:p>
    <w:p w:rsidR="00346D2A" w:rsidRPr="00910E0E" w:rsidRDefault="00346D2A" w:rsidP="005B4E76">
      <w:pPr>
        <w:numPr>
          <w:ilvl w:val="0"/>
          <w:numId w:val="2"/>
        </w:numPr>
        <w:tabs>
          <w:tab w:val="left" w:pos="2745"/>
        </w:tabs>
        <w:rPr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Изучение нормативной правовой базы и организационно-методического обеспечения</w:t>
      </w:r>
      <w:r w:rsidR="00CA5E4B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346D2A" w:rsidRPr="00910E0E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Разработка локальных актов, сопровождающих процесс наставничества педагогических работников:</w:t>
      </w:r>
    </w:p>
    <w:p w:rsidR="00346D2A" w:rsidRPr="00910E0E" w:rsidRDefault="00346D2A" w:rsidP="00346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приказ  о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 внедрении и реализации системы (целевой модели) наставничества</w:t>
      </w:r>
      <w:r w:rsidR="00910E0E">
        <w:rPr>
          <w:rFonts w:ascii="Times New Roman" w:hAnsi="Times New Roman" w:cs="Times New Roman"/>
          <w:sz w:val="24"/>
          <w:szCs w:val="24"/>
        </w:rPr>
        <w:t>*</w:t>
      </w:r>
      <w:r w:rsidRPr="00910E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6D2A" w:rsidRPr="00910E0E" w:rsidRDefault="00346D2A" w:rsidP="00346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- Пол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ожение о системе наставничества </w:t>
      </w:r>
      <w:r w:rsidRPr="00910E0E">
        <w:rPr>
          <w:rFonts w:ascii="Times New Roman" w:hAnsi="Times New Roman" w:cs="Times New Roman"/>
          <w:sz w:val="24"/>
          <w:szCs w:val="24"/>
        </w:rPr>
        <w:t>педагогических работников в образовательной организации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</w:t>
      </w:r>
      <w:r w:rsidR="00910E0E">
        <w:rPr>
          <w:rFonts w:ascii="Times New Roman" w:hAnsi="Times New Roman" w:cs="Times New Roman"/>
          <w:sz w:val="24"/>
          <w:szCs w:val="24"/>
        </w:rPr>
        <w:t>*</w:t>
      </w:r>
      <w:r w:rsidRPr="00910E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6D2A" w:rsidRPr="00910E0E" w:rsidRDefault="00346D2A" w:rsidP="00346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- дорожная карта</w:t>
      </w:r>
      <w:r w:rsidR="00910E0E">
        <w:rPr>
          <w:rFonts w:ascii="Times New Roman" w:hAnsi="Times New Roman" w:cs="Times New Roman"/>
          <w:sz w:val="24"/>
          <w:szCs w:val="24"/>
        </w:rPr>
        <w:t xml:space="preserve"> *</w:t>
      </w:r>
      <w:r w:rsidRPr="00910E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6D2A" w:rsidRPr="00910E0E" w:rsidRDefault="00346D2A" w:rsidP="00346D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-  другие документы</w:t>
      </w:r>
      <w:r w:rsidR="00CA5E4B">
        <w:rPr>
          <w:rFonts w:ascii="Times New Roman" w:hAnsi="Times New Roman" w:cs="Times New Roman"/>
          <w:sz w:val="24"/>
          <w:szCs w:val="24"/>
        </w:rPr>
        <w:t>*</w:t>
      </w:r>
      <w:r w:rsidRPr="00910E0E">
        <w:rPr>
          <w:rFonts w:ascii="Times New Roman" w:hAnsi="Times New Roman" w:cs="Times New Roman"/>
          <w:sz w:val="24"/>
          <w:szCs w:val="24"/>
        </w:rPr>
        <w:t>.</w:t>
      </w:r>
    </w:p>
    <w:p w:rsidR="00346D2A" w:rsidRPr="00910E0E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Разработка системы мотивирования и стимулирования наставников. Материальная мотивация – критерии эффективности в Положении о стимулирующих, компенсирующих выплатах, льготы, предусмотренные коллективным договором.  </w:t>
      </w:r>
    </w:p>
    <w:p w:rsidR="00346D2A" w:rsidRPr="00910E0E" w:rsidRDefault="00346D2A" w:rsidP="00835759">
      <w:p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 xml:space="preserve">Нематериальная </w:t>
      </w:r>
      <w:proofErr w:type="gramStart"/>
      <w:r w:rsidRPr="00910E0E">
        <w:rPr>
          <w:rFonts w:ascii="Times New Roman" w:hAnsi="Times New Roman" w:cs="Times New Roman"/>
          <w:sz w:val="24"/>
          <w:szCs w:val="24"/>
        </w:rPr>
        <w:t>мотивация  -</w:t>
      </w:r>
      <w:proofErr w:type="gramEnd"/>
      <w:r w:rsidRPr="00910E0E">
        <w:rPr>
          <w:rFonts w:ascii="Times New Roman" w:hAnsi="Times New Roman" w:cs="Times New Roman"/>
          <w:sz w:val="24"/>
          <w:szCs w:val="24"/>
        </w:rPr>
        <w:t xml:space="preserve"> повышение авторитета наставников, включение в кадровый резерв, представление к награждению по результатам работы (грамоты, благодарности).</w:t>
      </w:r>
    </w:p>
    <w:p w:rsidR="00346D2A" w:rsidRPr="00910E0E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Оценка кадровых условий и ресурсов, создание баз наставников и наставляемых</w:t>
      </w:r>
      <w:r w:rsidR="00CA5E4B">
        <w:rPr>
          <w:rFonts w:ascii="Times New Roman" w:hAnsi="Times New Roman" w:cs="Times New Roman"/>
          <w:sz w:val="24"/>
          <w:szCs w:val="24"/>
        </w:rPr>
        <w:t xml:space="preserve"> *</w:t>
      </w:r>
      <w:r w:rsidRPr="00910E0E">
        <w:rPr>
          <w:rFonts w:ascii="Times New Roman" w:hAnsi="Times New Roman" w:cs="Times New Roman"/>
          <w:sz w:val="24"/>
          <w:szCs w:val="24"/>
        </w:rPr>
        <w:t>.</w:t>
      </w:r>
    </w:p>
    <w:p w:rsidR="00346D2A" w:rsidRPr="00910E0E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Разработка персонализированных программ наставнической деятельности</w:t>
      </w:r>
      <w:r w:rsidR="00CA5E4B">
        <w:rPr>
          <w:rFonts w:ascii="Times New Roman" w:hAnsi="Times New Roman" w:cs="Times New Roman"/>
          <w:sz w:val="24"/>
          <w:szCs w:val="24"/>
        </w:rPr>
        <w:t xml:space="preserve"> *</w:t>
      </w:r>
      <w:r w:rsidRPr="00910E0E">
        <w:rPr>
          <w:rFonts w:ascii="Times New Roman" w:hAnsi="Times New Roman" w:cs="Times New Roman"/>
          <w:sz w:val="24"/>
          <w:szCs w:val="24"/>
        </w:rPr>
        <w:t>.</w:t>
      </w:r>
    </w:p>
    <w:p w:rsidR="00346D2A" w:rsidRPr="00910E0E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Координирование вертикальных и горизонтальных связей в управлении наставнической деятельностью</w:t>
      </w:r>
      <w:r w:rsidR="00FF0273" w:rsidRPr="00910E0E">
        <w:rPr>
          <w:rFonts w:ascii="Times New Roman" w:hAnsi="Times New Roman" w:cs="Times New Roman"/>
          <w:sz w:val="24"/>
          <w:szCs w:val="24"/>
        </w:rPr>
        <w:t xml:space="preserve"> (ежегодно)</w:t>
      </w:r>
      <w:r w:rsidRPr="00910E0E">
        <w:rPr>
          <w:rFonts w:ascii="Times New Roman" w:hAnsi="Times New Roman" w:cs="Times New Roman"/>
          <w:sz w:val="24"/>
          <w:szCs w:val="24"/>
        </w:rPr>
        <w:t xml:space="preserve"> – ответственный/куратор программ наставничества.</w:t>
      </w:r>
    </w:p>
    <w:p w:rsidR="00346D2A" w:rsidRDefault="00346D2A" w:rsidP="00346D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E0E">
        <w:rPr>
          <w:rFonts w:ascii="Times New Roman" w:hAnsi="Times New Roman" w:cs="Times New Roman"/>
          <w:sz w:val="24"/>
          <w:szCs w:val="24"/>
        </w:rPr>
        <w:t>Осуществление мониторинга</w:t>
      </w:r>
      <w:r w:rsidR="005B4E76" w:rsidRPr="00910E0E">
        <w:rPr>
          <w:rFonts w:ascii="Times New Roman" w:hAnsi="Times New Roman" w:cs="Times New Roman"/>
          <w:sz w:val="24"/>
          <w:szCs w:val="24"/>
        </w:rPr>
        <w:t xml:space="preserve"> эффективности системы наставничества в ДОО, внесен</w:t>
      </w:r>
      <w:r w:rsidR="00CA5E4B">
        <w:rPr>
          <w:rFonts w:ascii="Times New Roman" w:hAnsi="Times New Roman" w:cs="Times New Roman"/>
          <w:sz w:val="24"/>
          <w:szCs w:val="24"/>
        </w:rPr>
        <w:t>ие коррективов *</w:t>
      </w:r>
    </w:p>
    <w:p w:rsidR="00910E0E" w:rsidRDefault="00910E0E" w:rsidP="0091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E0E" w:rsidRDefault="00910E0E" w:rsidP="0091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E0E" w:rsidRPr="00910E0E" w:rsidRDefault="00910E0E" w:rsidP="00910E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в случае необходимости н</w:t>
      </w:r>
      <w:r w:rsidR="00CA5E4B">
        <w:rPr>
          <w:rFonts w:ascii="Times New Roman" w:hAnsi="Times New Roman" w:cs="Times New Roman"/>
          <w:sz w:val="24"/>
          <w:szCs w:val="24"/>
        </w:rPr>
        <w:t xml:space="preserve">а начало учебного года пункты алгоритма </w:t>
      </w:r>
      <w:r>
        <w:rPr>
          <w:rFonts w:ascii="Times New Roman" w:hAnsi="Times New Roman" w:cs="Times New Roman"/>
          <w:sz w:val="24"/>
          <w:szCs w:val="24"/>
        </w:rPr>
        <w:t>подлежат корректировке.</w:t>
      </w:r>
    </w:p>
    <w:sectPr w:rsidR="00910E0E" w:rsidRPr="00910E0E" w:rsidSect="005B4E7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0A4B"/>
    <w:multiLevelType w:val="hybridMultilevel"/>
    <w:tmpl w:val="4F20D65C"/>
    <w:lvl w:ilvl="0" w:tplc="BD0C28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A75B8F"/>
    <w:multiLevelType w:val="hybridMultilevel"/>
    <w:tmpl w:val="AD726418"/>
    <w:lvl w:ilvl="0" w:tplc="5888D2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2A"/>
    <w:rsid w:val="00346D2A"/>
    <w:rsid w:val="004F26D6"/>
    <w:rsid w:val="005B4E76"/>
    <w:rsid w:val="00835759"/>
    <w:rsid w:val="00910E0E"/>
    <w:rsid w:val="00CA5E4B"/>
    <w:rsid w:val="00D069EE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603"/>
  <w15:chartTrackingRefBased/>
  <w15:docId w15:val="{7ED4B5C1-B4BA-4E57-8CB0-BEBA41CD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3</cp:revision>
  <cp:lastPrinted>2022-11-18T13:29:00Z</cp:lastPrinted>
  <dcterms:created xsi:type="dcterms:W3CDTF">2022-11-18T13:01:00Z</dcterms:created>
  <dcterms:modified xsi:type="dcterms:W3CDTF">2022-12-22T12:49:00Z</dcterms:modified>
</cp:coreProperties>
</file>